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F0" w:rsidRDefault="008B13A5">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110</w:t>
      </w:r>
      <w:r>
        <w:rPr>
          <w:rFonts w:ascii="標楷體" w:eastAsia="標楷體" w:hAnsi="標楷體"/>
          <w:b/>
          <w:bCs/>
          <w:sz w:val="32"/>
          <w:szCs w:val="32"/>
        </w:rPr>
        <w:t>學年度教育部國民及學前教育署</w:t>
      </w:r>
    </w:p>
    <w:p w:rsidR="00E971F0" w:rsidRDefault="008B13A5">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補助高級中等以下學校原住民優秀學生獎學金實施計畫</w:t>
      </w:r>
    </w:p>
    <w:p w:rsidR="00E971F0" w:rsidRDefault="00E971F0">
      <w:pPr>
        <w:pStyle w:val="Standard"/>
        <w:spacing w:line="440" w:lineRule="exact"/>
        <w:rPr>
          <w:rFonts w:ascii="標楷體" w:eastAsia="標楷體" w:hAnsi="標楷體"/>
          <w:b/>
          <w:bCs/>
          <w:color w:val="000000"/>
          <w:sz w:val="32"/>
          <w:szCs w:val="32"/>
        </w:rPr>
      </w:pPr>
    </w:p>
    <w:p w:rsidR="00E971F0" w:rsidRDefault="008B13A5">
      <w:pPr>
        <w:pStyle w:val="Standard"/>
        <w:spacing w:line="360" w:lineRule="auto"/>
        <w:ind w:left="567" w:hanging="567"/>
        <w:rPr>
          <w:rFonts w:hint="eastAsia"/>
        </w:rPr>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E971F0" w:rsidRDefault="008B13A5">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E971F0" w:rsidRDefault="008B13A5">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具原住民身分。</w:t>
      </w:r>
    </w:p>
    <w:p w:rsidR="00E971F0" w:rsidRDefault="008B13A5">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未領有其他政府機關及公營事業單位之原住民學生獎學金者。</w:t>
      </w:r>
    </w:p>
    <w:p w:rsidR="00E971F0" w:rsidRDefault="008B13A5">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三</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於前一學期改過銷過後，無小過以上之處分。</w:t>
      </w:r>
    </w:p>
    <w:p w:rsidR="00E971F0" w:rsidRDefault="008B13A5">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E971F0" w:rsidRDefault="008B13A5">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學業優秀獎學金：</w:t>
      </w:r>
    </w:p>
    <w:p w:rsidR="00E971F0" w:rsidRDefault="008B13A5">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E971F0" w:rsidRDefault="008B13A5">
      <w:pPr>
        <w:pStyle w:val="Standard"/>
        <w:spacing w:line="360" w:lineRule="auto"/>
        <w:ind w:left="1928" w:hanging="340"/>
        <w:rPr>
          <w:rFonts w:hint="eastAsia"/>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0" w:name="OLE_LINK21"/>
      <w:bookmarkStart w:id="1" w:name="OLE_LINK22"/>
      <w:r>
        <w:rPr>
          <w:rFonts w:ascii="Times New Roman" w:eastAsia="標楷體" w:hAnsi="Times New Roman" w:cs="Times New Roman"/>
          <w:color w:val="000000"/>
          <w:sz w:val="28"/>
          <w:szCs w:val="28"/>
        </w:rPr>
        <w:t>，</w:t>
      </w:r>
      <w:bookmarkEnd w:id="0"/>
      <w:bookmarkEnd w:id="1"/>
      <w:r>
        <w:rPr>
          <w:rFonts w:ascii="Times New Roman" w:eastAsia="標楷體" w:hAnsi="Times New Roman" w:cs="Times New Roman"/>
          <w:color w:val="000000"/>
          <w:sz w:val="28"/>
          <w:szCs w:val="28"/>
        </w:rPr>
        <w:t>且無任何一科不及格者。</w:t>
      </w:r>
    </w:p>
    <w:p w:rsidR="00E971F0" w:rsidRDefault="008B13A5">
      <w:pPr>
        <w:pStyle w:val="Standard"/>
        <w:spacing w:line="360" w:lineRule="auto"/>
        <w:ind w:left="1928" w:hanging="340"/>
        <w:rPr>
          <w:rFonts w:hint="eastAsia"/>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2" w:name="OLE_LINK23"/>
      <w:bookmarkStart w:id="3" w:name="OLE_LINK24"/>
      <w:bookmarkStart w:id="4" w:name="OLE_LINK25"/>
      <w:r>
        <w:rPr>
          <w:rFonts w:ascii="Times New Roman" w:eastAsia="標楷體" w:hAnsi="Times New Roman" w:cs="Times New Roman"/>
          <w:color w:val="000000"/>
          <w:sz w:val="28"/>
          <w:szCs w:val="28"/>
        </w:rPr>
        <w:t>之各科</w:t>
      </w:r>
      <w:bookmarkEnd w:id="2"/>
      <w:bookmarkEnd w:id="3"/>
      <w:bookmarkEnd w:id="4"/>
      <w:r>
        <w:rPr>
          <w:rFonts w:ascii="Times New Roman" w:eastAsia="標楷體" w:hAnsi="Times New Roman" w:cs="Times New Roman"/>
          <w:color w:val="000000"/>
          <w:sz w:val="28"/>
          <w:szCs w:val="28"/>
        </w:rPr>
        <w:t>成績達乙等以上，且無任何一科不及格者。</w:t>
      </w:r>
    </w:p>
    <w:p w:rsidR="00E971F0" w:rsidRDefault="008B13A5">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就讀國民小學階段學生：前一學期各學習領域之各科成績甲等以上，且無任何一科不及格者。</w:t>
      </w:r>
    </w:p>
    <w:p w:rsidR="00E971F0" w:rsidRDefault="008B13A5">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E971F0" w:rsidRDefault="008B13A5">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E971F0" w:rsidRDefault="008B13A5">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E971F0" w:rsidRDefault="008B13A5">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E971F0" w:rsidRDefault="008B13A5">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個人單項才藝優秀獎學金：</w:t>
      </w:r>
    </w:p>
    <w:p w:rsidR="00E971F0" w:rsidRDefault="008B13A5">
      <w:pPr>
        <w:pStyle w:val="Standard"/>
        <w:spacing w:line="360" w:lineRule="auto"/>
        <w:ind w:left="1531" w:hanging="397"/>
        <w:rPr>
          <w:rFonts w:hint="eastAsia"/>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或本署辦理之全國性</w:t>
      </w:r>
      <w:r>
        <w:rPr>
          <w:rFonts w:ascii="Times New Roman" w:eastAsia="標楷體" w:hAnsi="Times New Roman" w:cs="Times New Roman"/>
          <w:color w:val="000000"/>
          <w:sz w:val="28"/>
          <w:szCs w:val="28"/>
        </w:rPr>
        <w:lastRenderedPageBreak/>
        <w:t>個人才藝競賽獲獎者。</w:t>
      </w:r>
    </w:p>
    <w:p w:rsidR="00E971F0" w:rsidRDefault="008B13A5">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E971F0" w:rsidRDefault="008B13A5">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w:t>
      </w:r>
      <w:r>
        <w:rPr>
          <w:rFonts w:ascii="Times New Roman" w:eastAsia="標楷體" w:hAnsi="Times New Roman" w:cs="Times New Roman"/>
          <w:color w:val="000000"/>
          <w:kern w:val="3"/>
          <w:sz w:val="28"/>
          <w:szCs w:val="28"/>
        </w:rPr>
        <w:t>獎學金：</w:t>
      </w:r>
    </w:p>
    <w:p w:rsidR="00E971F0" w:rsidRDefault="008B13A5">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或本署辦理之全國性競賽，獲團體獎前三名者。</w:t>
      </w:r>
    </w:p>
    <w:p w:rsidR="00E971F0" w:rsidRDefault="008B13A5">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E971F0" w:rsidRDefault="008B13A5">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E971F0" w:rsidRDefault="008B13A5">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E971F0" w:rsidRDefault="008B13A5">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E971F0" w:rsidRDefault="008B13A5">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E971F0" w:rsidRDefault="008B13A5">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E971F0" w:rsidRDefault="008B13A5">
      <w:pPr>
        <w:pStyle w:val="Standard"/>
        <w:widowControl/>
        <w:snapToGrid w:val="0"/>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申請學業優秀獎學金學生請檢附以下資料：</w:t>
      </w:r>
    </w:p>
    <w:p w:rsidR="00E971F0" w:rsidRDefault="008B13A5">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E971F0" w:rsidRDefault="008B13A5">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E971F0" w:rsidRDefault="008B13A5">
      <w:pPr>
        <w:pStyle w:val="Standard"/>
        <w:widowControl/>
        <w:snapToGrid w:val="0"/>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申請才藝優秀獎學金學生請檢附以下資料：</w:t>
      </w:r>
    </w:p>
    <w:p w:rsidR="00E971F0" w:rsidRDefault="008B13A5">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E971F0" w:rsidRDefault="008B13A5">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E971F0" w:rsidRDefault="008B13A5">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E971F0" w:rsidRDefault="008B13A5">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E971F0" w:rsidRDefault="008B13A5">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E971F0" w:rsidRDefault="008B13A5">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學業優秀獎學金：</w:t>
      </w:r>
    </w:p>
    <w:p w:rsidR="00E971F0" w:rsidRDefault="008B13A5">
      <w:pPr>
        <w:pStyle w:val="Standard"/>
        <w:widowControl/>
        <w:snapToGrid w:val="0"/>
        <w:spacing w:line="360" w:lineRule="auto"/>
        <w:ind w:left="1531" w:hanging="397"/>
        <w:rPr>
          <w:rFonts w:hint="eastAsia"/>
        </w:rPr>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w:t>
      </w:r>
      <w:r>
        <w:rPr>
          <w:rFonts w:ascii="Times New Roman" w:eastAsia="標楷體" w:hAnsi="Times New Roman" w:cs="Times New Roman"/>
          <w:color w:val="FF0000"/>
          <w:sz w:val="28"/>
          <w:szCs w:val="28"/>
          <w:u w:val="double"/>
        </w:rPr>
        <w:t>原就讀</w:t>
      </w:r>
      <w:r>
        <w:rPr>
          <w:rFonts w:ascii="Times New Roman" w:eastAsia="標楷體" w:hAnsi="Times New Roman" w:cs="Times New Roman"/>
          <w:color w:val="000000"/>
          <w:sz w:val="28"/>
          <w:szCs w:val="28"/>
        </w:rPr>
        <w:t>學校提出申請，由學校審查後併同申請表件及申請合格名冊（附件四），交由各主管機關複審。本署所轄學校報本署複審，直轄市及縣（市）立學校則報該主管</w:t>
      </w:r>
      <w:r>
        <w:rPr>
          <w:rFonts w:ascii="Times New Roman" w:eastAsia="標楷體" w:hAnsi="Times New Roman" w:cs="Times New Roman"/>
          <w:color w:val="000000"/>
          <w:sz w:val="28"/>
          <w:szCs w:val="28"/>
        </w:rPr>
        <w:lastRenderedPageBreak/>
        <w:t>機關複審，審查後連同上開文件，及縣（市）申請合格名冊（附件五）報本署彙整。</w:t>
      </w:r>
    </w:p>
    <w:p w:rsidR="00E971F0" w:rsidRDefault="008B13A5">
      <w:pPr>
        <w:pStyle w:val="Standard"/>
        <w:widowControl/>
        <w:snapToGrid w:val="0"/>
        <w:spacing w:line="360" w:lineRule="auto"/>
        <w:ind w:left="1531" w:hanging="397"/>
        <w:rPr>
          <w:rFonts w:hint="eastAsia"/>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Pr>
          <w:rFonts w:ascii="Times New Roman" w:eastAsia="標楷體" w:hAnsi="Times New Roman" w:cs="Times New Roman"/>
          <w:color w:val="000000"/>
          <w:sz w:val="28"/>
          <w:szCs w:val="28"/>
        </w:rPr>
        <w:t>111</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日前送交台中市立長億高級中學（地址：</w:t>
      </w:r>
      <w:r>
        <w:rPr>
          <w:rFonts w:ascii="標楷體" w:eastAsia="標楷體" w:hAnsi="標楷體"/>
          <w:color w:val="000000"/>
          <w:sz w:val="28"/>
          <w:szCs w:val="28"/>
        </w:rPr>
        <w:t>台中市太平區長億六街</w:t>
      </w:r>
      <w:r>
        <w:rPr>
          <w:rFonts w:ascii="標楷體" w:eastAsia="標楷體" w:hAnsi="標楷體"/>
          <w:color w:val="000000"/>
          <w:sz w:val="28"/>
          <w:szCs w:val="28"/>
        </w:rPr>
        <w:t>1</w:t>
      </w:r>
      <w:r>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）彙整，並於信封上註明「申請高級中等以下學校原住民學業優秀學生獎學金」，逾期概不受理。</w:t>
      </w:r>
    </w:p>
    <w:p w:rsidR="00E971F0" w:rsidRDefault="008B13A5">
      <w:pPr>
        <w:pStyle w:val="Standard"/>
        <w:widowControl/>
        <w:snapToGrid w:val="0"/>
        <w:spacing w:line="360" w:lineRule="auto"/>
        <w:ind w:left="1191" w:hanging="56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才藝優秀獎學金：學</w:t>
      </w:r>
      <w:r>
        <w:rPr>
          <w:rFonts w:ascii="Times New Roman" w:eastAsia="標楷體" w:hAnsi="Times New Roman" w:cs="Times New Roman"/>
          <w:color w:val="000000"/>
          <w:sz w:val="28"/>
          <w:szCs w:val="28"/>
        </w:rPr>
        <w:t>生應檢附相關申請文件向</w:t>
      </w:r>
      <w:r>
        <w:rPr>
          <w:rFonts w:ascii="Times New Roman" w:eastAsia="標楷體" w:hAnsi="Times New Roman" w:cs="Times New Roman"/>
          <w:color w:val="000000"/>
          <w:sz w:val="28"/>
          <w:szCs w:val="28"/>
        </w:rPr>
        <w:t>原就讀學校提出申請，由學校審查原住民資格後，併同申請表件及申請合格名冊（附件七）彙報主管機關，於</w:t>
      </w:r>
      <w:r>
        <w:rPr>
          <w:rFonts w:ascii="Times New Roman" w:eastAsia="標楷體" w:hAnsi="Times New Roman" w:cs="Times New Roman"/>
          <w:color w:val="000000"/>
          <w:sz w:val="28"/>
          <w:szCs w:val="28"/>
        </w:rPr>
        <w:t>111</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日前送交台中市立長億高級中學（地址：</w:t>
      </w:r>
      <w:r>
        <w:rPr>
          <w:rFonts w:ascii="標楷體" w:eastAsia="標楷體" w:hAnsi="標楷體"/>
          <w:color w:val="000000"/>
          <w:sz w:val="28"/>
          <w:szCs w:val="28"/>
        </w:rPr>
        <w:t>台中市太平區長億六街</w:t>
      </w:r>
      <w:r>
        <w:rPr>
          <w:rFonts w:ascii="標楷體" w:eastAsia="標楷體" w:hAnsi="標楷體"/>
          <w:color w:val="000000"/>
          <w:sz w:val="28"/>
          <w:szCs w:val="28"/>
        </w:rPr>
        <w:t>1</w:t>
      </w:r>
      <w:r>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學校原住民才藝優秀學生獎學金」，逾期概不受理。</w:t>
      </w:r>
    </w:p>
    <w:p w:rsidR="00E971F0" w:rsidRDefault="008B13A5">
      <w:pPr>
        <w:pStyle w:val="a5"/>
        <w:widowControl/>
        <w:snapToGrid w:val="0"/>
        <w:spacing w:line="360" w:lineRule="auto"/>
        <w:ind w:left="1247"/>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才藝優秀獎學金個人賽及團體賽僅能擇一申請，若同時提出申請者將取消資格。</w:t>
      </w:r>
    </w:p>
    <w:p w:rsidR="00E971F0" w:rsidRDefault="008B13A5">
      <w:pPr>
        <w:pStyle w:val="Standard"/>
        <w:widowControl/>
        <w:snapToGrid w:val="0"/>
        <w:spacing w:line="360" w:lineRule="auto"/>
        <w:ind w:left="1191" w:hanging="56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三</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為鼓勵優秀傑出學生，若符合上開</w:t>
      </w:r>
      <w:r>
        <w:rPr>
          <w:rFonts w:ascii="Times New Roman" w:eastAsia="標楷體" w:hAnsi="Times New Roman" w:cs="Times New Roman"/>
          <w:color w:val="FF0000"/>
          <w:sz w:val="28"/>
          <w:szCs w:val="28"/>
        </w:rPr>
        <w:t>學業及才藝優秀獎學金之資格者，可同時提出申請</w:t>
      </w:r>
      <w:r>
        <w:rPr>
          <w:rFonts w:ascii="Times New Roman" w:eastAsia="標楷體" w:hAnsi="Times New Roman" w:cs="Times New Roman"/>
          <w:color w:val="000000"/>
          <w:sz w:val="28"/>
          <w:szCs w:val="28"/>
        </w:rPr>
        <w:t>。</w:t>
      </w:r>
    </w:p>
    <w:p w:rsidR="00E971F0" w:rsidRDefault="008B13A5">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E971F0" w:rsidRDefault="008B13A5">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七、本獎學金申請所需檢附之文件，若為影本需加蓋「與正本相符」與「學校承辦人職章」，爰此，學校承辦人亦需協助學生初審文件之正確性及齊備性，以維護申請學生之權益。</w:t>
      </w:r>
    </w:p>
    <w:p w:rsidR="00E971F0" w:rsidRDefault="008B13A5">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八、本次申請作業，不用另簽切結書，在申請書中已加註該項切結說明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未領有其他政府機關及公營事業單位之原住民學生獎學金，若有偽造不實情事，願負法律責任並繳回獎學金。</w:t>
      </w:r>
    </w:p>
    <w:p w:rsidR="00E971F0" w:rsidRDefault="008B13A5">
      <w:pPr>
        <w:pStyle w:val="Standard"/>
        <w:widowControl/>
        <w:snapToGrid w:val="0"/>
        <w:spacing w:line="360" w:lineRule="auto"/>
        <w:ind w:left="567" w:hanging="567"/>
        <w:rPr>
          <w:rFonts w:hint="eastAsia"/>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w:t>
      </w:r>
      <w:r>
        <w:rPr>
          <w:rFonts w:ascii="Times New Roman" w:eastAsia="標楷體" w:hAnsi="Times New Roman" w:cs="Times New Roman"/>
          <w:color w:val="FF0000"/>
          <w:sz w:val="28"/>
          <w:szCs w:val="28"/>
        </w:rPr>
        <w:t>不得重複領取針對原住民學生所規劃之專屬獎學金</w:t>
      </w:r>
      <w:r>
        <w:rPr>
          <w:rFonts w:ascii="Times New Roman" w:eastAsia="標楷體" w:hAnsi="Times New Roman" w:cs="Times New Roman"/>
          <w:color w:val="000000"/>
          <w:sz w:val="28"/>
          <w:szCs w:val="28"/>
        </w:rPr>
        <w:t>，</w:t>
      </w:r>
      <w:r>
        <w:rPr>
          <w:rFonts w:ascii="Times New Roman" w:eastAsia="標楷體" w:hAnsi="Times New Roman" w:cs="Times New Roman"/>
          <w:color w:val="FF0000"/>
          <w:sz w:val="28"/>
          <w:szCs w:val="28"/>
        </w:rPr>
        <w:t>其餘一般獎學金及清寒獎學金則非本要點重複領取所限</w:t>
      </w:r>
      <w:r>
        <w:rPr>
          <w:rFonts w:ascii="Times New Roman" w:eastAsia="標楷體" w:hAnsi="Times New Roman" w:cs="Times New Roman"/>
          <w:color w:val="FF0000"/>
          <w:sz w:val="28"/>
          <w:szCs w:val="28"/>
        </w:rPr>
        <w:t>制的範圍</w:t>
      </w:r>
      <w:r>
        <w:rPr>
          <w:rFonts w:ascii="Times New Roman" w:eastAsia="標楷體" w:hAnsi="Times New Roman" w:cs="Times New Roman"/>
          <w:color w:val="000000"/>
          <w:sz w:val="28"/>
          <w:szCs w:val="28"/>
        </w:rPr>
        <w:t>。</w:t>
      </w:r>
    </w:p>
    <w:p w:rsidR="00E971F0" w:rsidRDefault="00E971F0">
      <w:pPr>
        <w:pStyle w:val="Standard"/>
        <w:widowControl/>
        <w:snapToGrid w:val="0"/>
        <w:spacing w:line="360" w:lineRule="auto"/>
        <w:ind w:left="567" w:hanging="567"/>
        <w:rPr>
          <w:rFonts w:ascii="Times New Roman" w:eastAsia="標楷體" w:hAnsi="Times New Roman" w:cs="Times New Roman"/>
          <w:color w:val="000000"/>
          <w:sz w:val="28"/>
          <w:szCs w:val="28"/>
        </w:rPr>
      </w:pPr>
    </w:p>
    <w:p w:rsidR="00E971F0" w:rsidRDefault="008B13A5">
      <w:pPr>
        <w:pStyle w:val="Standard"/>
        <w:widowControl/>
        <w:snapToGrid w:val="0"/>
        <w:spacing w:line="360" w:lineRule="auto"/>
        <w:ind w:left="567" w:hanging="510"/>
        <w:rPr>
          <w:rFonts w:hint="eastAsia"/>
        </w:rPr>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學年度學業優秀獎學金核配名額：</w:t>
      </w:r>
    </w:p>
    <w:p w:rsidR="00E971F0" w:rsidRDefault="008B13A5">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一</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政府及署轄學校</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E971F0" w:rsidRDefault="008B13A5">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E971F0" w:rsidRDefault="008B13A5">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學年度學業優秀獎學金核配人數表如附件八。</w:t>
      </w:r>
    </w:p>
    <w:p w:rsidR="00E971F0" w:rsidRDefault="008B13A5">
      <w:pPr>
        <w:pStyle w:val="Standard"/>
        <w:widowControl/>
        <w:snapToGrid w:val="0"/>
        <w:spacing w:line="360" w:lineRule="auto"/>
        <w:ind w:left="1134" w:hanging="567"/>
        <w:rPr>
          <w:rFonts w:hint="eastAsia"/>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E971F0" w:rsidRDefault="008B13A5">
      <w:pPr>
        <w:pStyle w:val="Standard"/>
        <w:widowControl/>
        <w:snapToGrid w:val="0"/>
        <w:spacing w:line="360" w:lineRule="auto"/>
        <w:ind w:left="907" w:hanging="85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十一、本計畫若有未盡事宜，依「教育部國民及</w:t>
      </w:r>
      <w:r>
        <w:rPr>
          <w:rFonts w:ascii="Times New Roman" w:eastAsia="標楷體" w:hAnsi="Times New Roman" w:cs="Times New Roman"/>
          <w:color w:val="000000"/>
          <w:sz w:val="28"/>
          <w:szCs w:val="28"/>
        </w:rPr>
        <w:t>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9F0156" w:rsidRDefault="009F0156">
      <w:pPr>
        <w:pStyle w:val="Standard"/>
        <w:widowControl/>
        <w:snapToGrid w:val="0"/>
        <w:spacing w:line="360" w:lineRule="auto"/>
        <w:ind w:left="907" w:hanging="85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br w:type="page"/>
      </w:r>
    </w:p>
    <w:p w:rsidR="00E971F0" w:rsidRDefault="008B13A5">
      <w:pPr>
        <w:pStyle w:val="a5"/>
        <w:pageBreakBefore/>
        <w:snapToGrid w:val="0"/>
        <w:spacing w:line="360" w:lineRule="auto"/>
        <w:ind w:left="0" w:hanging="141"/>
        <w:jc w:val="center"/>
        <w:rPr>
          <w:rFonts w:hint="eastAsia"/>
        </w:rPr>
      </w:pPr>
      <w:bookmarkStart w:id="5" w:name="_GoBack"/>
      <w:bookmarkEnd w:id="5"/>
      <w:r>
        <w:rPr>
          <w:rFonts w:ascii="標楷體" w:eastAsia="標楷體" w:hAnsi="標楷體"/>
          <w:noProof/>
          <w:color w:val="000000"/>
          <w:sz w:val="32"/>
          <w:szCs w:val="28"/>
          <w:lang w:bidi="ar-SA"/>
        </w:rPr>
        <w:lastRenderedPageBreak/>
        <mc:AlternateContent>
          <mc:Choice Requires="wps">
            <w:drawing>
              <wp:anchor distT="0" distB="0" distL="114300" distR="114300" simplePos="0" relativeHeight="251663360" behindDoc="1" locked="0" layoutInCell="1" allowOverlap="1">
                <wp:simplePos x="0" y="0"/>
                <wp:positionH relativeFrom="column">
                  <wp:posOffset>-180978</wp:posOffset>
                </wp:positionH>
                <wp:positionV relativeFrom="paragraph">
                  <wp:posOffset>-281936</wp:posOffset>
                </wp:positionV>
                <wp:extent cx="675641" cy="314325"/>
                <wp:effectExtent l="0" t="0" r="10159" b="28575"/>
                <wp:wrapNone/>
                <wp:docPr id="53" name="文字方塊 2"/>
                <wp:cNvGraphicFramePr/>
                <a:graphic xmlns:a="http://schemas.openxmlformats.org/drawingml/2006/main">
                  <a:graphicData uri="http://schemas.microsoft.com/office/word/2010/wordprocessingShape">
                    <wps:wsp>
                      <wps:cNvSpPr txBox="1"/>
                      <wps:spPr>
                        <a:xfrm>
                          <a:off x="0" y="0"/>
                          <a:ext cx="675641" cy="314325"/>
                        </a:xfrm>
                        <a:prstGeom prst="rect">
                          <a:avLst/>
                        </a:prstGeom>
                        <a:solidFill>
                          <a:srgbClr val="FFFFFF"/>
                        </a:solidFill>
                        <a:ln w="9528">
                          <a:solidFill>
                            <a:srgbClr val="000000"/>
                          </a:solidFill>
                          <a:prstDash val="solid"/>
                        </a:ln>
                      </wps:spPr>
                      <wps:txbx>
                        <w:txbxContent>
                          <w:p w:rsidR="00E971F0" w:rsidRDefault="008B13A5">
                            <w:pPr>
                              <w:rPr>
                                <w:rFonts w:hint="eastAsia"/>
                                <w:b/>
                              </w:rPr>
                            </w:pPr>
                            <w:r>
                              <w:rPr>
                                <w:b/>
                              </w:rPr>
                              <w:t>附件三</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25pt;margin-top:-22.2pt;width:53.2pt;height:24.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" strokeweight=".26467mm">
                <v:textbox>
                  <w:txbxContent>
                    <w:p w:rsidR="00E971F0" w:rsidRDefault="008B13A5">
                      <w:pPr>
                        <w:rPr>
                          <w:rFonts w:hint="eastAsia"/>
                          <w:b/>
                        </w:rPr>
                      </w:pPr>
                      <w:r>
                        <w:rPr>
                          <w:b/>
                        </w:rPr>
                        <w:t>附件三</w:t>
                      </w:r>
                    </w:p>
                  </w:txbxContent>
                </v:textbox>
              </v:shape>
            </w:pict>
          </mc:Fallback>
        </mc:AlternateContent>
      </w:r>
      <w:r>
        <w:rPr>
          <w:rFonts w:ascii="標楷體" w:eastAsia="標楷體" w:hAnsi="標楷體"/>
          <w:color w:val="000000"/>
          <w:sz w:val="32"/>
          <w:szCs w:val="28"/>
        </w:rPr>
        <w:t>教育部國民及學前教育署補助高級中等以下學校原住民優秀學生獎學金申請書</w:t>
      </w:r>
    </w:p>
    <w:p w:rsidR="00E971F0" w:rsidRDefault="008B13A5">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27"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2247"/>
        <w:gridCol w:w="21"/>
        <w:gridCol w:w="2705"/>
      </w:tblGrid>
      <w:tr w:rsidR="00E971F0" w:rsidTr="009F0156">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E971F0" w:rsidTr="009F0156">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r>
      <w:tr w:rsidR="00E971F0" w:rsidTr="009F0156">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E971F0" w:rsidTr="009F0156">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E971F0" w:rsidRDefault="00E971F0">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E971F0" w:rsidRDefault="00E971F0">
            <w:pPr>
              <w:pStyle w:val="a5"/>
              <w:ind w:left="0"/>
              <w:rPr>
                <w:rFonts w:ascii="Times New Roman" w:eastAsia="標楷體" w:hAnsi="Times New Roman" w:cs="Times New Roman"/>
                <w:color w:val="FF0000"/>
                <w:sz w:val="28"/>
                <w:szCs w:val="28"/>
              </w:rPr>
            </w:pPr>
          </w:p>
          <w:p w:rsidR="00E971F0" w:rsidRDefault="00E971F0">
            <w:pPr>
              <w:pStyle w:val="a5"/>
              <w:ind w:left="0"/>
              <w:rPr>
                <w:rFonts w:ascii="Times New Roman" w:eastAsia="標楷體" w:hAnsi="Times New Roman" w:cs="Times New Roman"/>
                <w:color w:val="FF0000"/>
                <w:sz w:val="28"/>
                <w:szCs w:val="28"/>
              </w:rPr>
            </w:pPr>
          </w:p>
          <w:p w:rsidR="00E971F0" w:rsidRDefault="008B13A5">
            <w:pPr>
              <w:pStyle w:val="a5"/>
              <w:ind w:left="0"/>
              <w:rPr>
                <w:rFonts w:hint="eastAsia"/>
              </w:rPr>
            </w:pPr>
            <w:r>
              <w:rPr>
                <w:rFonts w:ascii="新細明體" w:hAnsi="新細明體" w:cs="Times New Roman"/>
                <w:color w:val="FF0000"/>
                <w:sz w:val="22"/>
                <w:szCs w:val="28"/>
              </w:rPr>
              <w:t>＊</w:t>
            </w:r>
            <w:r>
              <w:rPr>
                <w:rFonts w:ascii="Times New Roman" w:eastAsia="標楷體" w:hAnsi="Times New Roman" w:cs="Times New Roman"/>
                <w:color w:val="FF0000"/>
                <w:sz w:val="22"/>
                <w:szCs w:val="28"/>
              </w:rPr>
              <w:t>若已畢業請註記「畢業生」</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E971F0" w:rsidRDefault="00E971F0">
            <w:pPr>
              <w:pStyle w:val="a5"/>
              <w:ind w:left="0"/>
              <w:rPr>
                <w:rFonts w:ascii="Times New Roman" w:eastAsia="標楷體" w:hAnsi="Times New Roman" w:cs="Times New Roman"/>
                <w:color w:val="000000"/>
                <w:sz w:val="28"/>
                <w:szCs w:val="28"/>
              </w:rPr>
            </w:pPr>
          </w:p>
        </w:tc>
      </w:tr>
      <w:tr w:rsidR="00E971F0" w:rsidTr="009F0156">
        <w:tblPrEx>
          <w:tblCellMar>
            <w:top w:w="0" w:type="dxa"/>
            <w:bottom w:w="0" w:type="dxa"/>
          </w:tblCellMar>
        </w:tblPrEx>
        <w:trPr>
          <w:trHeight w:val="619"/>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E971F0" w:rsidRDefault="008B13A5">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Standard"/>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高級中等學校</w:t>
            </w: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分數</w:t>
            </w: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r>
      <w:tr w:rsidR="00E971F0" w:rsidTr="009F0156">
        <w:tblPrEx>
          <w:tblCellMar>
            <w:top w:w="0" w:type="dxa"/>
            <w:bottom w:w="0" w:type="dxa"/>
          </w:tblCellMar>
        </w:tblPrEx>
        <w:trPr>
          <w:trHeight w:val="809"/>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Standard"/>
              <w:jc w:val="center"/>
              <w:rPr>
                <w:rFonts w:ascii="Times New Roman" w:eastAsia="標楷體" w:hAnsi="Times New Roman" w:cs="Times New Roman"/>
                <w:color w:val="000000"/>
                <w:sz w:val="28"/>
                <w:szCs w:val="28"/>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Standard"/>
              <w:jc w:val="both"/>
              <w:rPr>
                <w:rFonts w:ascii="Times New Roman" w:eastAsia="標楷體" w:hAnsi="Times New Roman" w:cs="Times New Roman"/>
                <w:color w:val="000000"/>
                <w:sz w:val="28"/>
                <w:szCs w:val="28"/>
              </w:rPr>
            </w:pP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E971F0" w:rsidRDefault="00E971F0">
            <w:pPr>
              <w:pStyle w:val="a5"/>
              <w:ind w:left="0"/>
              <w:rPr>
                <w:rFonts w:ascii="Times New Roman" w:eastAsia="標楷體" w:hAnsi="Times New Roman" w:cs="Times New Roman"/>
                <w:color w:val="000000"/>
                <w:sz w:val="28"/>
                <w:szCs w:val="28"/>
              </w:rPr>
            </w:pP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tcPr>
          <w:p w:rsidR="00E971F0" w:rsidRDefault="00E971F0">
            <w:pPr>
              <w:pStyle w:val="a5"/>
              <w:ind w:left="0"/>
              <w:rPr>
                <w:rFonts w:ascii="Times New Roman" w:eastAsia="標楷體" w:hAnsi="Times New Roman" w:cs="Times New Roman"/>
                <w:color w:val="000000"/>
                <w:sz w:val="28"/>
                <w:szCs w:val="28"/>
              </w:rPr>
            </w:pPr>
          </w:p>
        </w:tc>
      </w:tr>
      <w:tr w:rsidR="00E971F0" w:rsidTr="009F0156">
        <w:tblPrEx>
          <w:tblCellMar>
            <w:top w:w="0" w:type="dxa"/>
            <w:bottom w:w="0" w:type="dxa"/>
          </w:tblCellMar>
        </w:tblPrEx>
        <w:trPr>
          <w:trHeight w:val="834"/>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8B13A5">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w:t>
            </w:r>
            <w:r>
              <w:rPr>
                <w:rFonts w:ascii="標楷體" w:eastAsia="標楷體" w:hAnsi="標楷體"/>
                <w:color w:val="000000"/>
                <w:sz w:val="28"/>
                <w:szCs w:val="28"/>
              </w:rPr>
              <w:t>60</w:t>
            </w:r>
            <w:r>
              <w:rPr>
                <w:rFonts w:ascii="標楷體" w:eastAsia="標楷體" w:hAnsi="標楷體"/>
                <w:color w:val="000000"/>
                <w:sz w:val="28"/>
                <w:szCs w:val="28"/>
              </w:rPr>
              <w:t>分</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E971F0" w:rsidRDefault="008B13A5">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E971F0" w:rsidTr="009F0156">
        <w:tblPrEx>
          <w:tblCellMar>
            <w:top w:w="0" w:type="dxa"/>
            <w:bottom w:w="0" w:type="dxa"/>
          </w:tblCellMar>
        </w:tblPrEx>
        <w:trPr>
          <w:trHeight w:val="83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國民中學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8B13A5">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每科均達乙等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E971F0" w:rsidRDefault="008B13A5">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E971F0" w:rsidTr="009F0156">
        <w:tblPrEx>
          <w:tblCellMar>
            <w:top w:w="0" w:type="dxa"/>
            <w:bottom w:w="0" w:type="dxa"/>
          </w:tblCellMar>
        </w:tblPrEx>
        <w:trPr>
          <w:trHeight w:val="846"/>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國民小學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8B13A5">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每科均達甲等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E971F0" w:rsidRDefault="008B13A5">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E971F0" w:rsidTr="009F0156">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8B13A5">
            <w:pPr>
              <w:pStyle w:val="Standard"/>
              <w:snapToGrid w:val="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改過銷過後，無小過以上之處分</w:t>
            </w:r>
          </w:p>
        </w:tc>
      </w:tr>
      <w:tr w:rsidR="00E971F0" w:rsidTr="009F0156">
        <w:tblPrEx>
          <w:tblCellMar>
            <w:top w:w="0" w:type="dxa"/>
            <w:bottom w:w="0" w:type="dxa"/>
          </w:tblCellMar>
        </w:tblPrEx>
        <w:trPr>
          <w:trHeight w:val="952"/>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E971F0" w:rsidRDefault="008B13A5">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E971F0" w:rsidRDefault="008B13A5">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E971F0" w:rsidRDefault="00E971F0">
            <w:pPr>
              <w:pStyle w:val="Standard"/>
              <w:jc w:val="both"/>
              <w:rPr>
                <w:rFonts w:ascii="Times New Roman" w:eastAsia="標楷體" w:hAnsi="Times New Roman" w:cs="Times New Roman"/>
                <w:color w:val="000000"/>
                <w:sz w:val="28"/>
                <w:szCs w:val="28"/>
              </w:rPr>
            </w:pPr>
          </w:p>
        </w:tc>
      </w:tr>
      <w:tr w:rsidR="00E971F0" w:rsidTr="009F0156">
        <w:tblPrEx>
          <w:tblCellMar>
            <w:top w:w="0" w:type="dxa"/>
            <w:bottom w:w="0" w:type="dxa"/>
          </w:tblCellMar>
        </w:tblPrEx>
        <w:trPr>
          <w:trHeight w:val="519"/>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Pr>
                <w:rFonts w:ascii="Times New Roman" w:eastAsia="標楷體" w:hAnsi="Times New Roman" w:cs="Times New Roman"/>
                <w:sz w:val="28"/>
                <w:szCs w:val="28"/>
              </w:rPr>
              <w:t>分</w:t>
            </w:r>
            <w:r>
              <w:rPr>
                <w:rFonts w:ascii="Times New Roman" w:eastAsia="標楷體" w:hAnsi="Times New Roman" w:cs="Times New Roman"/>
                <w:color w:val="000000"/>
                <w:sz w:val="28"/>
                <w:szCs w:val="28"/>
              </w:rPr>
              <w:t>證明文件</w:t>
            </w:r>
          </w:p>
          <w:p w:rsidR="00E971F0" w:rsidRDefault="008B13A5">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E971F0" w:rsidRDefault="008B13A5">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國小階段無紀錄可不提供</w:t>
            </w:r>
            <w:r>
              <w:rPr>
                <w:rFonts w:ascii="Times New Roman" w:eastAsia="標楷體" w:hAnsi="Times New Roman" w:cs="Times New Roman"/>
                <w:color w:val="FF0000"/>
                <w:sz w:val="28"/>
                <w:szCs w:val="28"/>
              </w:rPr>
              <w:t>)</w:t>
            </w:r>
          </w:p>
        </w:tc>
      </w:tr>
      <w:tr w:rsidR="00E971F0" w:rsidTr="009F0156">
        <w:tblPrEx>
          <w:tblCellMar>
            <w:top w:w="0" w:type="dxa"/>
            <w:bottom w:w="0" w:type="dxa"/>
          </w:tblCellMar>
        </w:tblPrEx>
        <w:trPr>
          <w:trHeight w:val="826"/>
        </w:trPr>
        <w:tc>
          <w:tcPr>
            <w:tcW w:w="10490" w:type="dxa"/>
            <w:gridSpan w:val="15"/>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E971F0" w:rsidRDefault="00E971F0">
            <w:pPr>
              <w:pStyle w:val="Standard"/>
              <w:snapToGrid w:val="0"/>
              <w:jc w:val="both"/>
              <w:rPr>
                <w:rFonts w:ascii="Times New Roman" w:eastAsia="標楷體" w:hAnsi="Times New Roman" w:cs="Times New Roman"/>
                <w:color w:val="000000"/>
                <w:sz w:val="28"/>
                <w:szCs w:val="28"/>
              </w:rPr>
            </w:pPr>
          </w:p>
          <w:p w:rsidR="00E971F0" w:rsidRDefault="008B13A5">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成績證明文件</w:t>
            </w:r>
            <w:r>
              <w:rPr>
                <w:rFonts w:ascii="Times New Roman" w:eastAsia="標楷體" w:hAnsi="Times New Roman" w:cs="Times New Roman"/>
                <w:i/>
                <w:color w:val="FF0000"/>
                <w:sz w:val="26"/>
                <w:szCs w:val="26"/>
                <w:u w:val="single"/>
              </w:rPr>
              <w:t>及</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之齊備性，倘未具原住民身分，則不符申請資格，請務必落實審核。</w:t>
            </w:r>
          </w:p>
        </w:tc>
      </w:tr>
    </w:tbl>
    <w:p w:rsidR="009F0156" w:rsidRDefault="009F0156" w:rsidP="009F0156">
      <w:pPr>
        <w:rPr>
          <w:rFonts w:ascii="標楷體" w:eastAsia="標楷體" w:hAnsi="標楷體" w:cs="Times New Roman"/>
          <w:color w:val="000000"/>
          <w:sz w:val="28"/>
          <w:szCs w:val="28"/>
        </w:rPr>
      </w:pPr>
      <w:r>
        <w:rPr>
          <w:rFonts w:hint="eastAsia"/>
        </w:rPr>
        <w:br w:type="page"/>
      </w:r>
    </w:p>
    <w:p w:rsidR="00E971F0" w:rsidRDefault="008B13A5">
      <w:pPr>
        <w:pStyle w:val="a5"/>
        <w:pageBreakBefore/>
        <w:snapToGrid w:val="0"/>
        <w:spacing w:line="360" w:lineRule="auto"/>
        <w:ind w:left="0"/>
        <w:jc w:val="center"/>
        <w:rPr>
          <w:rFonts w:hint="eastAsia"/>
        </w:rPr>
      </w:pPr>
      <w:r>
        <w:rPr>
          <w:rFonts w:ascii="標楷體" w:eastAsia="標楷體" w:hAnsi="標楷體"/>
          <w:noProof/>
          <w:color w:val="000000"/>
          <w:sz w:val="32"/>
          <w:szCs w:val="28"/>
          <w:lang w:bidi="ar-SA"/>
        </w:rPr>
        <w:lastRenderedPageBreak/>
        <mc:AlternateContent>
          <mc:Choice Requires="wps">
            <w:drawing>
              <wp:anchor distT="0" distB="0" distL="114300" distR="114300" simplePos="0" relativeHeight="251669504" behindDoc="1" locked="0" layoutInCell="1" allowOverlap="1">
                <wp:simplePos x="0" y="0"/>
                <wp:positionH relativeFrom="column">
                  <wp:posOffset>-200025</wp:posOffset>
                </wp:positionH>
                <wp:positionV relativeFrom="paragraph">
                  <wp:posOffset>-316867</wp:posOffset>
                </wp:positionV>
                <wp:extent cx="675641" cy="314325"/>
                <wp:effectExtent l="0" t="0" r="10159" b="28575"/>
                <wp:wrapNone/>
                <wp:docPr id="56" name="文字方塊 2"/>
                <wp:cNvGraphicFramePr/>
                <a:graphic xmlns:a="http://schemas.openxmlformats.org/drawingml/2006/main">
                  <a:graphicData uri="http://schemas.microsoft.com/office/word/2010/wordprocessingShape">
                    <wps:wsp>
                      <wps:cNvSpPr txBox="1"/>
                      <wps:spPr>
                        <a:xfrm>
                          <a:off x="0" y="0"/>
                          <a:ext cx="675641" cy="314325"/>
                        </a:xfrm>
                        <a:prstGeom prst="rect">
                          <a:avLst/>
                        </a:prstGeom>
                        <a:solidFill>
                          <a:srgbClr val="FFFFFF"/>
                        </a:solidFill>
                        <a:ln w="9528">
                          <a:solidFill>
                            <a:srgbClr val="000000"/>
                          </a:solidFill>
                          <a:prstDash val="solid"/>
                        </a:ln>
                      </wps:spPr>
                      <wps:txbx>
                        <w:txbxContent>
                          <w:p w:rsidR="00E971F0" w:rsidRDefault="008B13A5">
                            <w:pPr>
                              <w:rPr>
                                <w:rFonts w:hint="eastAsia"/>
                                <w:b/>
                              </w:rPr>
                            </w:pPr>
                            <w:r>
                              <w:rPr>
                                <w:b/>
                              </w:rPr>
                              <w:t>附件六</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15.75pt;margin-top:-24.95pt;width:53.2pt;height:24.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" strokeweight=".26467mm">
                <v:textbox>
                  <w:txbxContent>
                    <w:p w:rsidR="00E971F0" w:rsidRDefault="008B13A5">
                      <w:pPr>
                        <w:rPr>
                          <w:rFonts w:hint="eastAsia"/>
                          <w:b/>
                        </w:rPr>
                      </w:pPr>
                      <w:r>
                        <w:rPr>
                          <w:b/>
                        </w:rPr>
                        <w:t>附件六</w:t>
                      </w:r>
                    </w:p>
                  </w:txbxContent>
                </v:textbox>
              </v:shape>
            </w:pict>
          </mc:Fallback>
        </mc:AlternateContent>
      </w:r>
      <w:r>
        <w:rPr>
          <w:rFonts w:ascii="標楷體" w:eastAsia="標楷體" w:hAnsi="標楷體"/>
          <w:color w:val="000000"/>
          <w:sz w:val="32"/>
          <w:szCs w:val="28"/>
        </w:rPr>
        <w:t>教育部國民及學前教育署補助高級中等以下學校原住民優秀學生獎學金</w:t>
      </w:r>
      <w:r>
        <w:rPr>
          <w:rFonts w:ascii="標楷體" w:eastAsia="標楷體" w:hAnsi="標楷體"/>
          <w:color w:val="000000"/>
          <w:sz w:val="32"/>
          <w:szCs w:val="28"/>
        </w:rPr>
        <w:t xml:space="preserve">                                </w:t>
      </w:r>
      <w:r>
        <w:rPr>
          <w:rFonts w:ascii="標楷體" w:eastAsia="標楷體" w:hAnsi="標楷體"/>
          <w:color w:val="000000"/>
          <w:sz w:val="32"/>
          <w:szCs w:val="28"/>
        </w:rPr>
        <w:t>申請書</w:t>
      </w:r>
    </w:p>
    <w:p w:rsidR="00E971F0" w:rsidRDefault="008B13A5">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E971F0">
        <w:tblPrEx>
          <w:tblCellMar>
            <w:top w:w="0" w:type="dxa"/>
            <w:bottom w:w="0" w:type="dxa"/>
          </w:tblCellMar>
        </w:tblPrEx>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E971F0">
        <w:tblPrEx>
          <w:tblCellMar>
            <w:top w:w="0" w:type="dxa"/>
            <w:bottom w:w="0" w:type="dxa"/>
          </w:tblCellMar>
        </w:tblPrEx>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r>
      <w:tr w:rsidR="00E971F0">
        <w:tblPrEx>
          <w:tblCellMar>
            <w:top w:w="0" w:type="dxa"/>
            <w:bottom w:w="0" w:type="dxa"/>
          </w:tblCellMar>
        </w:tblPrEx>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E971F0">
        <w:tblPrEx>
          <w:tblCellMar>
            <w:top w:w="0" w:type="dxa"/>
            <w:bottom w:w="0" w:type="dxa"/>
          </w:tblCellMar>
        </w:tblPrEx>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rPr>
                <w:rFonts w:ascii="Times New Roman" w:eastAsia="標楷體" w:hAnsi="Times New Roman" w:cs="Times New Roman"/>
                <w:color w:val="000000"/>
                <w:sz w:val="28"/>
                <w:szCs w:val="28"/>
              </w:rPr>
            </w:pPr>
          </w:p>
        </w:tc>
      </w:tr>
      <w:tr w:rsidR="00E971F0">
        <w:tblPrEx>
          <w:tblCellMar>
            <w:top w:w="0" w:type="dxa"/>
            <w:bottom w:w="0" w:type="dxa"/>
          </w:tblCellMar>
        </w:tblPrEx>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both"/>
              <w:rPr>
                <w:rFonts w:hint="eastAsia"/>
              </w:rPr>
            </w:pPr>
            <w:r>
              <w:rPr>
                <w:rFonts w:ascii="標楷體" w:eastAsia="標楷體" w:hAnsi="標楷體"/>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jc w:val="center"/>
              <w:rPr>
                <w:rFonts w:ascii="Times New Roman" w:eastAsia="標楷體" w:hAnsi="Times New Roman" w:cs="Times New Roman"/>
                <w:color w:val="000000"/>
                <w:sz w:val="28"/>
                <w:szCs w:val="28"/>
              </w:rPr>
            </w:pPr>
          </w:p>
        </w:tc>
      </w:tr>
      <w:tr w:rsidR="00E971F0">
        <w:tblPrEx>
          <w:tblCellMar>
            <w:top w:w="0" w:type="dxa"/>
            <w:bottom w:w="0" w:type="dxa"/>
          </w:tblCellMar>
        </w:tblPrEx>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jc w:val="center"/>
              <w:rPr>
                <w:rFonts w:ascii="Times New Roman" w:eastAsia="標楷體" w:hAnsi="Times New Roman" w:cs="Times New Roman"/>
                <w:color w:val="000000"/>
                <w:sz w:val="28"/>
                <w:szCs w:val="28"/>
              </w:rPr>
            </w:pPr>
          </w:p>
        </w:tc>
      </w:tr>
      <w:tr w:rsidR="00E971F0">
        <w:tblPrEx>
          <w:tblCellMar>
            <w:top w:w="0" w:type="dxa"/>
            <w:bottom w:w="0" w:type="dxa"/>
          </w:tblCellMar>
        </w:tblPrEx>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jc w:val="center"/>
              <w:rPr>
                <w:rFonts w:ascii="Times New Roman" w:eastAsia="標楷體" w:hAnsi="Times New Roman" w:cs="Times New Roman"/>
                <w:color w:val="000000"/>
                <w:sz w:val="28"/>
                <w:szCs w:val="28"/>
              </w:rPr>
            </w:pPr>
          </w:p>
        </w:tc>
      </w:tr>
      <w:tr w:rsidR="00E971F0">
        <w:tblPrEx>
          <w:tblCellMar>
            <w:top w:w="0" w:type="dxa"/>
            <w:bottom w:w="0" w:type="dxa"/>
          </w:tblCellMar>
        </w:tblPrEx>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jc w:val="center"/>
              <w:rPr>
                <w:rFonts w:ascii="Times New Roman" w:eastAsia="標楷體" w:hAnsi="Times New Roman" w:cs="Times New Roman"/>
                <w:color w:val="000000"/>
                <w:sz w:val="28"/>
                <w:szCs w:val="28"/>
              </w:rPr>
            </w:pPr>
          </w:p>
        </w:tc>
      </w:tr>
      <w:tr w:rsidR="00E971F0">
        <w:tblPrEx>
          <w:tblCellMar>
            <w:top w:w="0" w:type="dxa"/>
            <w:bottom w:w="0" w:type="dxa"/>
          </w:tblCellMar>
        </w:tblPrEx>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jc w:val="center"/>
              <w:rPr>
                <w:rFonts w:ascii="Times New Roman" w:eastAsia="標楷體" w:hAnsi="Times New Roman" w:cs="Times New Roman"/>
                <w:color w:val="000000"/>
                <w:sz w:val="28"/>
                <w:szCs w:val="28"/>
              </w:rPr>
            </w:pPr>
          </w:p>
        </w:tc>
      </w:tr>
      <w:tr w:rsidR="00E971F0">
        <w:tblPrEx>
          <w:tblCellMar>
            <w:top w:w="0" w:type="dxa"/>
            <w:bottom w:w="0" w:type="dxa"/>
          </w:tblCellMar>
        </w:tblPrEx>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jc w:val="center"/>
              <w:rPr>
                <w:rFonts w:ascii="Times New Roman" w:eastAsia="標楷體" w:hAnsi="Times New Roman" w:cs="Times New Roman"/>
                <w:color w:val="000000"/>
                <w:sz w:val="28"/>
                <w:szCs w:val="28"/>
              </w:rPr>
            </w:pPr>
          </w:p>
        </w:tc>
      </w:tr>
      <w:tr w:rsidR="00E971F0">
        <w:tblPrEx>
          <w:tblCellMar>
            <w:top w:w="0" w:type="dxa"/>
            <w:bottom w:w="0" w:type="dxa"/>
          </w:tblCellMar>
        </w:tblPrEx>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jc w:val="center"/>
              <w:rPr>
                <w:rFonts w:ascii="Times New Roman" w:eastAsia="標楷體" w:hAnsi="Times New Roman" w:cs="Times New Roman"/>
                <w:color w:val="000000"/>
                <w:sz w:val="28"/>
                <w:szCs w:val="28"/>
              </w:rPr>
            </w:pPr>
          </w:p>
        </w:tc>
      </w:tr>
      <w:tr w:rsidR="00E971F0">
        <w:tblPrEx>
          <w:tblCellMar>
            <w:top w:w="0" w:type="dxa"/>
            <w:bottom w:w="0" w:type="dxa"/>
          </w:tblCellMar>
        </w:tblPrEx>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jc w:val="center"/>
              <w:rPr>
                <w:rFonts w:ascii="Times New Roman" w:eastAsia="標楷體" w:hAnsi="Times New Roman" w:cs="Times New Roman"/>
                <w:color w:val="000000"/>
                <w:sz w:val="28"/>
                <w:szCs w:val="28"/>
              </w:rPr>
            </w:pPr>
          </w:p>
        </w:tc>
      </w:tr>
      <w:tr w:rsidR="00E971F0">
        <w:tblPrEx>
          <w:tblCellMar>
            <w:top w:w="0" w:type="dxa"/>
            <w:bottom w:w="0" w:type="dxa"/>
          </w:tblCellMar>
        </w:tblPrEx>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E971F0">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E971F0" w:rsidRDefault="00E971F0">
            <w:pPr>
              <w:pStyle w:val="a5"/>
              <w:ind w:left="0"/>
              <w:jc w:val="center"/>
              <w:rPr>
                <w:rFonts w:ascii="Times New Roman" w:eastAsia="標楷體" w:hAnsi="Times New Roman" w:cs="Times New Roman"/>
                <w:color w:val="000000"/>
                <w:sz w:val="28"/>
                <w:szCs w:val="28"/>
              </w:rPr>
            </w:pPr>
          </w:p>
        </w:tc>
      </w:tr>
      <w:tr w:rsidR="00E971F0">
        <w:tblPrEx>
          <w:tblCellMar>
            <w:top w:w="0" w:type="dxa"/>
            <w:bottom w:w="0" w:type="dxa"/>
          </w:tblCellMar>
        </w:tblPrEx>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E971F0" w:rsidRDefault="008B13A5">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E971F0" w:rsidRDefault="008B13A5">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E971F0">
        <w:tblPrEx>
          <w:tblCellMar>
            <w:top w:w="0" w:type="dxa"/>
            <w:bottom w:w="0" w:type="dxa"/>
          </w:tblCellMar>
        </w:tblPrEx>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Standard"/>
              <w:snapToGrid w:val="0"/>
              <w:jc w:val="both"/>
              <w:rPr>
                <w:rFonts w:hint="eastAsia"/>
              </w:rPr>
            </w:pPr>
            <w:r>
              <w:rPr>
                <w:rFonts w:ascii="Times New Roman" w:eastAsia="標楷體" w:hAnsi="Times New Roman" w:cs="Times New Roman"/>
                <w:color w:val="000000"/>
                <w:sz w:val="28"/>
                <w:szCs w:val="28"/>
              </w:rPr>
              <w:t>請檢附以下文件：</w:t>
            </w:r>
            <w:r>
              <w:rPr>
                <w:rFonts w:ascii="標楷體" w:eastAsia="標楷體" w:hAnsi="標楷體"/>
                <w:color w:val="000000"/>
                <w:sz w:val="28"/>
                <w:szCs w:val="28"/>
              </w:rPr>
              <w:t>□</w:t>
            </w:r>
            <w:r>
              <w:rPr>
                <w:rFonts w:ascii="Times New Roman" w:eastAsia="標楷體" w:hAnsi="Times New Roman" w:cs="Times New Roman"/>
                <w:color w:val="000000"/>
                <w:sz w:val="28"/>
                <w:szCs w:val="28"/>
              </w:rPr>
              <w:t>身分證明文件</w:t>
            </w:r>
          </w:p>
          <w:p w:rsidR="00E971F0" w:rsidRDefault="008B13A5">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前一學期獎懲紀錄（或證明）</w:t>
            </w:r>
          </w:p>
          <w:p w:rsidR="00E971F0" w:rsidRDefault="008B13A5">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近一年內獲獎證明文件影本</w:t>
            </w:r>
          </w:p>
          <w:p w:rsidR="00E971F0" w:rsidRDefault="008B13A5">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競賽手冊（參加團體賽者務必檢附）</w:t>
            </w:r>
          </w:p>
        </w:tc>
      </w:tr>
      <w:tr w:rsidR="00E971F0">
        <w:tblPrEx>
          <w:tblCellMar>
            <w:top w:w="0" w:type="dxa"/>
            <w:bottom w:w="0" w:type="dxa"/>
          </w:tblCellMar>
        </w:tblPrEx>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E971F0" w:rsidRDefault="008B13A5">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s="Courier New"/>
                <w:color w:val="000000"/>
                <w:sz w:val="28"/>
                <w:szCs w:val="28"/>
              </w:rPr>
              <w:t xml:space="preserve">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E971F0" w:rsidRDefault="008B13A5">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及、獲獎證明文件、競賽手冊等之齊備性，倘未具原住民身分，則不符申請資格，請務必落實審核。</w:t>
            </w:r>
          </w:p>
        </w:tc>
      </w:tr>
    </w:tbl>
    <w:p w:rsidR="00E971F0" w:rsidRDefault="00E971F0" w:rsidP="009F0156">
      <w:pPr>
        <w:snapToGrid w:val="0"/>
        <w:spacing w:line="360" w:lineRule="auto"/>
        <w:rPr>
          <w:rFonts w:hint="eastAsia"/>
        </w:rPr>
      </w:pPr>
    </w:p>
    <w:sectPr w:rsidR="00E971F0">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3A5" w:rsidRDefault="008B13A5">
      <w:pPr>
        <w:rPr>
          <w:rFonts w:hint="eastAsia"/>
        </w:rPr>
      </w:pPr>
      <w:r>
        <w:separator/>
      </w:r>
    </w:p>
  </w:endnote>
  <w:endnote w:type="continuationSeparator" w:id="0">
    <w:p w:rsidR="008B13A5" w:rsidRDefault="008B13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3A5" w:rsidRDefault="008B13A5">
      <w:pPr>
        <w:rPr>
          <w:rFonts w:hint="eastAsia"/>
        </w:rPr>
      </w:pPr>
      <w:r>
        <w:rPr>
          <w:color w:val="000000"/>
        </w:rPr>
        <w:separator/>
      </w:r>
    </w:p>
  </w:footnote>
  <w:footnote w:type="continuationSeparator" w:id="0">
    <w:p w:rsidR="008B13A5" w:rsidRDefault="008B13A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1217B"/>
    <w:multiLevelType w:val="multilevel"/>
    <w:tmpl w:val="3B3A9C7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971F0"/>
    <w:rsid w:val="008B13A5"/>
    <w:rsid w:val="009F0156"/>
    <w:rsid w:val="00E971F0"/>
    <w:rsid w:val="00FF3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ABFFB-E02E-4C51-8B78-C260936C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dc:creator>
  <cp:lastModifiedBy>reg</cp:lastModifiedBy>
  <cp:revision>3</cp:revision>
  <cp:lastPrinted>2020-08-04T02:16:00Z</cp:lastPrinted>
  <dcterms:created xsi:type="dcterms:W3CDTF">2022-02-22T08:59:00Z</dcterms:created>
  <dcterms:modified xsi:type="dcterms:W3CDTF">2022-02-22T09:01:00Z</dcterms:modified>
</cp:coreProperties>
</file>